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F1F8B" w14:paraId="19DD221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1956A5" w14:textId="77777777" w:rsidR="009F1F8B" w:rsidRDefault="00CB739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1DDE12" w14:textId="77777777" w:rsidR="009F1F8B" w:rsidRDefault="00CB7390">
            <w:pPr>
              <w:spacing w:after="0" w:line="240" w:lineRule="auto"/>
            </w:pPr>
            <w:r>
              <w:t>17819</w:t>
            </w:r>
          </w:p>
        </w:tc>
      </w:tr>
      <w:tr w:rsidR="009F1F8B" w14:paraId="6D1E037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372C0F9" w14:textId="77777777" w:rsidR="009F1F8B" w:rsidRDefault="00CB739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461F5C2" w14:textId="77777777" w:rsidR="009F1F8B" w:rsidRDefault="00CB7390">
            <w:pPr>
              <w:spacing w:after="0" w:line="240" w:lineRule="auto"/>
            </w:pPr>
            <w:r>
              <w:t>GIMNAZIJA MATIJE ANTUNA RELJKOVIĆA</w:t>
            </w:r>
          </w:p>
        </w:tc>
      </w:tr>
      <w:tr w:rsidR="009F1F8B" w14:paraId="7D732BF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78E7E5" w14:textId="77777777" w:rsidR="009F1F8B" w:rsidRDefault="00CB739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64FE0E" w14:textId="77777777" w:rsidR="009F1F8B" w:rsidRDefault="00CB7390">
            <w:pPr>
              <w:spacing w:after="0" w:line="240" w:lineRule="auto"/>
            </w:pPr>
            <w:r>
              <w:t>31</w:t>
            </w:r>
          </w:p>
        </w:tc>
      </w:tr>
    </w:tbl>
    <w:p w14:paraId="466A6425" w14:textId="77777777" w:rsidR="009F1F8B" w:rsidRDefault="00CB7390">
      <w:r>
        <w:br/>
      </w:r>
    </w:p>
    <w:p w14:paraId="7A90A8F1" w14:textId="77777777" w:rsidR="009F1F8B" w:rsidRDefault="00CB739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AAE2D06" w14:textId="77777777" w:rsidR="009F1F8B" w:rsidRDefault="00CB739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702023E" w14:textId="77777777" w:rsidR="009F1F8B" w:rsidRDefault="00CB739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131CCDCE" w14:textId="77777777" w:rsidR="009F1F8B" w:rsidRDefault="009F1F8B"/>
    <w:p w14:paraId="5310240A" w14:textId="77777777" w:rsidR="009F1F8B" w:rsidRDefault="00CB739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D43630F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EB013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BFE9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3571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05AC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76D3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4D609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3CA9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5E1BA2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1EC10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29C8EE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DFEE5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8660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1.176.969,56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E849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1.278.337,57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1663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9F1F8B" w14:paraId="2CB68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722FC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60E29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A3B5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29F8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1.341.259,15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E65E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1.268.804,31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8AFA1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  <w:tr w:rsidR="009F1F8B" w14:paraId="2A08F5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A5263" w14:textId="77777777" w:rsidR="009F1F8B" w:rsidRDefault="009F1F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7845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DF347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A983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DD03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9.533,26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95D31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1F8B" w14:paraId="190A70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95FA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788B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5E3A0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A3B9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D71E9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7F839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1F8B" w14:paraId="18AE38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86CB5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F2BDA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22AB4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D136F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F4D3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1D9D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1F8B" w14:paraId="029157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93002" w14:textId="77777777" w:rsidR="009F1F8B" w:rsidRDefault="009F1F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3AAD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F0773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A9D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92F29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32F7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1F8B" w14:paraId="345B03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B7C14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3D4C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681AC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9AA3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37D8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2BE4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1F8B" w14:paraId="0D725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092E5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02A8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CD7B0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B2F7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8A85E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00A9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1F8B" w14:paraId="28D3A4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DA066" w14:textId="77777777" w:rsidR="009F1F8B" w:rsidRDefault="009F1F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F6DD3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532C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92707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AF669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BDCD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1F8B" w14:paraId="049CE0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E5984" w14:textId="77777777" w:rsidR="009F1F8B" w:rsidRDefault="009F1F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D10D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CEE69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32337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AAC3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2.085,44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D1BB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1549807" w14:textId="77777777" w:rsidR="009F1F8B" w:rsidRDefault="009F1F8B">
      <w:pPr>
        <w:spacing w:after="0"/>
      </w:pPr>
    </w:p>
    <w:p w14:paraId="7558F9AA" w14:textId="77777777" w:rsidR="009F1F8B" w:rsidRDefault="00CB7390">
      <w:r>
        <w:t> </w:t>
      </w:r>
    </w:p>
    <w:p w14:paraId="716EE6A4" w14:textId="77777777" w:rsidR="009F1F8B" w:rsidRDefault="00CB7390">
      <w:r>
        <w:t>Povećanje iznosa u ostvarenom izvještajnom razdoblju tekuće godine u odnosu na prošlo izvještajno razdoblje odnosi se na financiranje sheme školskog voća u školskoj godini 2025./2026. (iznos bez PDV-a)</w:t>
      </w:r>
    </w:p>
    <w:p w14:paraId="46931365" w14:textId="77777777" w:rsidR="009F1F8B" w:rsidRDefault="00CB7390">
      <w:r>
        <w:t> </w:t>
      </w:r>
    </w:p>
    <w:p w14:paraId="135BE03D" w14:textId="77777777" w:rsidR="009F1F8B" w:rsidRDefault="00CB7390">
      <w:r>
        <w:lastRenderedPageBreak/>
        <w:t> </w:t>
      </w:r>
    </w:p>
    <w:p w14:paraId="46B62FC5" w14:textId="77777777" w:rsidR="009F1F8B" w:rsidRDefault="00CB7390">
      <w:r>
        <w:br/>
        <w:t> </w:t>
      </w:r>
      <w:r>
        <w:br/>
      </w:r>
    </w:p>
    <w:p w14:paraId="56536777" w14:textId="77777777" w:rsidR="009F1F8B" w:rsidRDefault="00CB7390">
      <w:r>
        <w:br/>
      </w:r>
    </w:p>
    <w:p w14:paraId="58B52455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9773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FC47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1FA0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1B9B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F16F2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0295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F456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67BF1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40A0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0C80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71540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72E7D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F3D2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A403C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08CDBB" w14:textId="77777777" w:rsidR="009F1F8B" w:rsidRDefault="009F1F8B">
      <w:pPr>
        <w:spacing w:after="0"/>
      </w:pPr>
    </w:p>
    <w:p w14:paraId="2EC95494" w14:textId="77777777" w:rsidR="009F1F8B" w:rsidRDefault="00CB7390">
      <w:r>
        <w:t>Povećanje iznosa u ostvarenom izvještajnom razdoblju tekuće godine u odnosu na prošlo izvještajno razdoblje odnosi se na financiranje sheme školskog voća u školskoj godini 2025./2026. (iznos bez PDV-a)</w:t>
      </w:r>
    </w:p>
    <w:p w14:paraId="7CBE7CD7" w14:textId="77777777" w:rsidR="009F1F8B" w:rsidRDefault="009F1F8B"/>
    <w:p w14:paraId="32C84475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4729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71C3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1358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0537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DDB35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F733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3111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73C425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1B1F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658E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D8AE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5C85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74.129,81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3429D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F63C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14:paraId="46E57FD0" w14:textId="77777777" w:rsidR="009F1F8B" w:rsidRDefault="009F1F8B">
      <w:pPr>
        <w:spacing w:after="0"/>
      </w:pPr>
    </w:p>
    <w:p w14:paraId="6D652A0C" w14:textId="77777777" w:rsidR="009F1F8B" w:rsidRDefault="00CB7390">
      <w:r>
        <w:t>Povećanje iznosa u ostvarenom izvještajnom razdoblju tekuće godine u odnosu na prošlo izvještajno razdoblje odnosi se na povećano financiranje materijalnih i ostalih rashoda redovnog poslovanja škole, uključujući troškove prijevoza zaposlenika, energije, k</w:t>
      </w:r>
      <w:r>
        <w:t>omunalnih i računalnih usluga te podmirenje dijela troškova iz prethodnog razdoblja.</w:t>
      </w:r>
    </w:p>
    <w:p w14:paraId="5D0B063E" w14:textId="77777777" w:rsidR="009F1F8B" w:rsidRDefault="00CB7390">
      <w:r>
        <w:t> </w:t>
      </w:r>
    </w:p>
    <w:p w14:paraId="0AFB6A58" w14:textId="77777777" w:rsidR="009F1F8B" w:rsidRDefault="009F1F8B"/>
    <w:p w14:paraId="6A2B6212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D0C4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3DE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9C04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32DB4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D232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AD4C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0C96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1E92A8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B5C3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D9BF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47751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2478C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845.632,03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FC01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974.318,59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82FE7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7B45F3BB" w14:textId="77777777" w:rsidR="009F1F8B" w:rsidRDefault="009F1F8B">
      <w:pPr>
        <w:spacing w:after="0"/>
      </w:pPr>
    </w:p>
    <w:p w14:paraId="45A4342F" w14:textId="77777777" w:rsidR="009F1F8B" w:rsidRDefault="00CB7390">
      <w:r>
        <w:t>Povećanje iznosa u ostvarenom izvještajnom razdoblju tekuće godine u odnosu na prošlo izvještajno razdoblje odnosi se na povećanje plaća zaposlenika uslijed rasta osnovice za obračun plaće i pripadajućih dodataka na plaću.</w:t>
      </w:r>
    </w:p>
    <w:p w14:paraId="4772D49A" w14:textId="77777777" w:rsidR="009F1F8B" w:rsidRDefault="009F1F8B"/>
    <w:p w14:paraId="1B52F682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4202E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7958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0D7C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B94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8931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0BF1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A87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72F8FB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4D07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E50AD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9E8D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59050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E269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7.633,70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BBE1C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14:paraId="54DC354D" w14:textId="77777777" w:rsidR="009F1F8B" w:rsidRDefault="009F1F8B">
      <w:pPr>
        <w:spacing w:after="0"/>
      </w:pPr>
    </w:p>
    <w:p w14:paraId="1EF5A4D0" w14:textId="77777777" w:rsidR="009F1F8B" w:rsidRDefault="00CB7390">
      <w:r>
        <w:t>Povećanje iznosa u ostvarenom izvještajnom razdoblju tekuće godine u odnosu na prošlo izvještajno razdoblje odnosi se na veći broj službenih putovanja zaposlenika u zemlji radi sudjelovanja na stručnim skupovima, natjecanjima učenika, sastancima i drugim a</w:t>
      </w:r>
      <w:r>
        <w:t>ktivnostima škole, zbog čega su povećani rashodi za dnevnice, prijevoz i smještaj.</w:t>
      </w:r>
    </w:p>
    <w:p w14:paraId="50C0913C" w14:textId="77777777" w:rsidR="009F1F8B" w:rsidRDefault="009F1F8B"/>
    <w:p w14:paraId="06908431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2D7C2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BF3A9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F8C8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E49A4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006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94C5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33B7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556F4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B970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ED591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40194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D65CE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75DE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A97D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214,9</w:t>
            </w:r>
          </w:p>
        </w:tc>
      </w:tr>
    </w:tbl>
    <w:p w14:paraId="2A0B4425" w14:textId="77777777" w:rsidR="009F1F8B" w:rsidRDefault="009F1F8B">
      <w:pPr>
        <w:spacing w:after="0"/>
      </w:pPr>
    </w:p>
    <w:p w14:paraId="0D421B02" w14:textId="77777777" w:rsidR="009F1F8B" w:rsidRDefault="00CB7390">
      <w:r>
        <w:t>Povećanje iznosa u ostvarenom izvještajnom razdoblju tekuće godine u odnosu na prošlo izvještajno razdoblje odnosi se na troškove većeg sudjelovanja zaposlenika u programima stručnog osposobljavanja, prvenstveno tečajevima i stručnim ispitima.</w:t>
      </w:r>
    </w:p>
    <w:p w14:paraId="3C12CDDB" w14:textId="77777777" w:rsidR="009F1F8B" w:rsidRDefault="009F1F8B"/>
    <w:p w14:paraId="387011E4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33EC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B2EA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A43F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3F8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43D4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2018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2100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70F702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C0083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4C610E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42A2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212B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54D5F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6339F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195,1</w:t>
            </w:r>
          </w:p>
        </w:tc>
      </w:tr>
    </w:tbl>
    <w:p w14:paraId="4F351F7D" w14:textId="77777777" w:rsidR="009F1F8B" w:rsidRDefault="009F1F8B">
      <w:pPr>
        <w:spacing w:after="0"/>
      </w:pPr>
    </w:p>
    <w:p w14:paraId="4405E48A" w14:textId="77777777" w:rsidR="009F1F8B" w:rsidRDefault="00CB7390">
      <w:r>
        <w:t>Povećanje iznosa u ostvarenom izvještajnom razdoblju tekuće godine u odnosu na prošlo izvještajno razdoblje odnosi na povećanu nabavu stručne i nastavne literature, publikacija, časopisa i knjiga, kao i na veće potrebe za uredskim i ostalim materijalom nuž</w:t>
      </w:r>
      <w:r>
        <w:t>nim za redovno poslovanje škole.</w:t>
      </w:r>
    </w:p>
    <w:p w14:paraId="311D4BB7" w14:textId="77777777" w:rsidR="009F1F8B" w:rsidRDefault="009F1F8B"/>
    <w:p w14:paraId="4BEE6D31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10EDE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FD61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59376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704E9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3FD4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1720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0FB85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42E43C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2C219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CECA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EDB7D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7460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6E298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FCFD0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</w:t>
            </w:r>
          </w:p>
        </w:tc>
      </w:tr>
    </w:tbl>
    <w:p w14:paraId="48EA125D" w14:textId="77777777" w:rsidR="009F1F8B" w:rsidRDefault="009F1F8B">
      <w:pPr>
        <w:spacing w:after="0"/>
      </w:pPr>
    </w:p>
    <w:p w14:paraId="56CF630F" w14:textId="77777777" w:rsidR="009F1F8B" w:rsidRDefault="00CB7390">
      <w:r>
        <w:lastRenderedPageBreak/>
        <w:t>Povećanje iznosa u ostvarenom izvještajnom razdoblju tekuće godine u odnosu na prošlo izvještajno razdoblje odnosi se na veći opseg radova i usluga održavanja postrojenja i opreme škole, prvenstveno na usluge izvođenja elektroinstalacijskih radova početkom</w:t>
      </w:r>
      <w:r>
        <w:t xml:space="preserve"> godine.</w:t>
      </w:r>
    </w:p>
    <w:p w14:paraId="6D181827" w14:textId="77777777" w:rsidR="009F1F8B" w:rsidRDefault="009F1F8B"/>
    <w:p w14:paraId="50638AFA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70D47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7679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D2236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620C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322E5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E670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4894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174A8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EC3A7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49EA2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672D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0483F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05DD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1F5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21D360AA" w14:textId="77777777" w:rsidR="009F1F8B" w:rsidRDefault="009F1F8B">
      <w:pPr>
        <w:spacing w:after="0"/>
      </w:pPr>
    </w:p>
    <w:p w14:paraId="45301699" w14:textId="77777777" w:rsidR="009F1F8B" w:rsidRDefault="00CB7390">
      <w:r>
        <w:t>Povećanje iznosa u ostvarenom izvještajnom razdoblju tekuće godine u odnosu na prošlo izvještajno razdoblje odnosi se na veći opseg zbog organizacije državnih natjecanja i troškova vezanih uz iste.</w:t>
      </w:r>
    </w:p>
    <w:p w14:paraId="60DFD84D" w14:textId="77777777" w:rsidR="009F1F8B" w:rsidRDefault="009F1F8B"/>
    <w:p w14:paraId="0679F152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5B574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B871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B69C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6F0D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E66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E36B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5EBE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592D35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B2237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C65A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5ABE9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0F278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2C3D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06F5E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208,7</w:t>
            </w:r>
          </w:p>
        </w:tc>
      </w:tr>
    </w:tbl>
    <w:p w14:paraId="366D2CBB" w14:textId="77777777" w:rsidR="009F1F8B" w:rsidRDefault="009F1F8B">
      <w:pPr>
        <w:spacing w:after="0"/>
      </w:pPr>
    </w:p>
    <w:p w14:paraId="1559E418" w14:textId="77777777" w:rsidR="009F1F8B" w:rsidRDefault="00CB7390">
      <w:r>
        <w:t>Povećanje iznosa u ostvarenom izvještajnom razdoblju tekuće godine u odnosu na prošlo izvještajno razdoblje odnosi se na veći opseg zbog donacija grada kao nagrade mentorima i učenicima.</w:t>
      </w:r>
    </w:p>
    <w:p w14:paraId="34901E3F" w14:textId="77777777" w:rsidR="009F1F8B" w:rsidRDefault="009F1F8B"/>
    <w:p w14:paraId="17E53333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7D045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9FCF9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AC74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CD5E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7AFB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D549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3EBA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21764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27FCA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5D436C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0544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F3EE1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C11F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9C42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A5D248" w14:textId="77777777" w:rsidR="009F1F8B" w:rsidRDefault="009F1F8B">
      <w:pPr>
        <w:spacing w:after="0"/>
      </w:pPr>
    </w:p>
    <w:p w14:paraId="3E8101DA" w14:textId="77777777" w:rsidR="009F1F8B" w:rsidRDefault="00CB7390">
      <w:r>
        <w:t>Povećanje iznosa u ostvarenom izvještajnom razdoblju tekuće godine u odnosu na prošlo izvještajno razdoblje odnosi na novčane naknade isplaćene u okviru provedbe aktivnosti E-TUR.</w:t>
      </w:r>
    </w:p>
    <w:p w14:paraId="7630DF09" w14:textId="77777777" w:rsidR="009F1F8B" w:rsidRDefault="009F1F8B"/>
    <w:p w14:paraId="4BE94A1D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55471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D1F7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CE569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9A41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7FF7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113A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D000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4D7014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C71FA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D4EB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2E7CE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38B6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79F6D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BC42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C6F661" w14:textId="77777777" w:rsidR="009F1F8B" w:rsidRDefault="009F1F8B">
      <w:pPr>
        <w:spacing w:after="0"/>
      </w:pPr>
    </w:p>
    <w:p w14:paraId="6EE6DA7A" w14:textId="77777777" w:rsidR="009F1F8B" w:rsidRDefault="00CB7390">
      <w:r>
        <w:t>Povećanje iznosa u ostvarenom izvještajnom razdoblju tekuće godine u odnosu na prošlo izvještajno razdoblje odnosi na nabavu računala i računalne opreme u okviru provedbe projekta "Izrada aplikacije za učenje matematike"                        </w:t>
      </w:r>
      <w:r>
        <w:br/>
        <w:t>.</w:t>
      </w:r>
    </w:p>
    <w:p w14:paraId="29586219" w14:textId="77777777" w:rsidR="009F1F8B" w:rsidRDefault="009F1F8B"/>
    <w:p w14:paraId="3EB82296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2D69E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3B59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A9802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64E02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B6EE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B6FE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01F9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12EA91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A3AE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43324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C664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D344C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C1490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DA0B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EED7F8" w14:textId="77777777" w:rsidR="009F1F8B" w:rsidRDefault="009F1F8B">
      <w:pPr>
        <w:spacing w:after="0"/>
      </w:pPr>
    </w:p>
    <w:p w14:paraId="24E02F1F" w14:textId="77777777" w:rsidR="009F1F8B" w:rsidRDefault="00CB7390">
      <w:r>
        <w:t>Povećanje iznosa u ostvarenom izvještajnom razdoblju tekuće godine u odnosu na prošlo izvještajno razdoblje odnosi na nabavu sportske opreme za sudjelovanje na državnim natjecanjima.</w:t>
      </w:r>
      <w:r>
        <w:br/>
        <w:t>.</w:t>
      </w:r>
    </w:p>
    <w:p w14:paraId="477C6C90" w14:textId="77777777" w:rsidR="009F1F8B" w:rsidRDefault="009F1F8B"/>
    <w:p w14:paraId="0B5DA1EA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41E4DE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93A1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7086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900E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55EF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85F6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0C51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62B83D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7F15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2752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5AEF0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50F7F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03A9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4FA04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21ED1C" w14:textId="77777777" w:rsidR="009F1F8B" w:rsidRDefault="009F1F8B">
      <w:pPr>
        <w:spacing w:after="0"/>
      </w:pPr>
    </w:p>
    <w:p w14:paraId="1D9222EA" w14:textId="77777777" w:rsidR="009F1F8B" w:rsidRDefault="00CB7390">
      <w:r>
        <w:t>Povećanje iznosa u ostvarenom izvještajnom razdoblju tekuće godine u odnosu na prošlo izvještajno razdoblje odnosi se na nabavu knjižnične građe za potrebe kvalitetnijeg održavanja nastave.</w:t>
      </w:r>
    </w:p>
    <w:p w14:paraId="0A523963" w14:textId="77777777" w:rsidR="009F1F8B" w:rsidRDefault="009F1F8B"/>
    <w:p w14:paraId="0F703E4B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7CCAD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286F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12CD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11B6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51136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239CF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070F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286C78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095E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350FA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6580B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C73F1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8A524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41F95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4D7F38" w14:textId="77777777" w:rsidR="009F1F8B" w:rsidRDefault="009F1F8B">
      <w:pPr>
        <w:spacing w:after="0"/>
      </w:pPr>
    </w:p>
    <w:p w14:paraId="0C1676FE" w14:textId="77777777" w:rsidR="009F1F8B" w:rsidRDefault="00CB7390">
      <w:r>
        <w:lastRenderedPageBreak/>
        <w:t>Povećanje iznosa u ostvarenom izvještajnom razdoblju tekuće godine u odnosu na prošlo izvještajno razdoblje odnose se na isplatu materijalnog prava zaposleniku, točnije potpore za smrtni slučaj.</w:t>
      </w:r>
    </w:p>
    <w:p w14:paraId="54DF941C" w14:textId="77777777" w:rsidR="009F1F8B" w:rsidRDefault="009F1F8B"/>
    <w:p w14:paraId="2041EBF6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28DE1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6048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85F7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27F4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A22C8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537E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C22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18B7B6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6F0E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49B7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D246F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B8800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D1B06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2A9C4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DA33D7" w14:textId="77777777" w:rsidR="009F1F8B" w:rsidRDefault="009F1F8B">
      <w:pPr>
        <w:spacing w:after="0"/>
      </w:pPr>
    </w:p>
    <w:p w14:paraId="0003A6F6" w14:textId="77777777" w:rsidR="009F1F8B" w:rsidRDefault="00CB7390">
      <w:r>
        <w:t>Povećanje iznosa u ostvarenom izvještajnom razdoblju tekuće godine u odnosu na prošlo izvještajno razdoblje odnose se na provedbu zdravstvenih pregleda zaposlenika radi ispunjavanja obveza zaštite zdravlja i sigurnosti na radu.</w:t>
      </w:r>
    </w:p>
    <w:p w14:paraId="2728D567" w14:textId="77777777" w:rsidR="009F1F8B" w:rsidRDefault="009F1F8B"/>
    <w:p w14:paraId="648FA66F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3E656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0EC1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D3460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F0571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08D3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6C75C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ACD5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3EE67D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E807A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3B1E5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C756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1011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4390E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DBC87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63DEA2" w14:textId="77777777" w:rsidR="009F1F8B" w:rsidRDefault="009F1F8B">
      <w:pPr>
        <w:spacing w:after="0"/>
      </w:pPr>
    </w:p>
    <w:p w14:paraId="3160A6C6" w14:textId="77777777" w:rsidR="009F1F8B" w:rsidRDefault="00CB7390">
      <w:r>
        <w:t>Povećanje iznosa u ostvarenom izvještajnom razdoblju tekuće godine u odnosu na prošlo izvještajno razdoblje odnose se na naknade za poslove obavljene u okviru aktivnosti E-TEHNIČAR.</w:t>
      </w:r>
    </w:p>
    <w:p w14:paraId="63EABD10" w14:textId="77777777" w:rsidR="009F1F8B" w:rsidRDefault="009F1F8B"/>
    <w:p w14:paraId="3F64056D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1F8B" w14:paraId="12920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0EEA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1590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08CC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65D9B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1C192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BFC12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24014B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0B27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B60B6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A0C05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BF6DB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9FDA3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41408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ABEAC2" w14:textId="77777777" w:rsidR="009F1F8B" w:rsidRDefault="009F1F8B">
      <w:pPr>
        <w:spacing w:after="0"/>
      </w:pPr>
    </w:p>
    <w:p w14:paraId="3E59F00A" w14:textId="77777777" w:rsidR="009F1F8B" w:rsidRDefault="00CB7390">
      <w:r>
        <w:t>Povećanje iznosa u ostvarenom izvještajnom razdoblju tekuće godine u odnosu na prošlo izvještajno razdoblje odnosi na novčane naknade isplaćene u okviru provedbe aktivnosti E-TUR.</w:t>
      </w:r>
    </w:p>
    <w:p w14:paraId="1B5A8820" w14:textId="77777777" w:rsidR="009F1F8B" w:rsidRDefault="009F1F8B"/>
    <w:p w14:paraId="7B24FAF4" w14:textId="77777777" w:rsidR="009F1F8B" w:rsidRDefault="00CB739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4BC5FD8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F1F8B" w14:paraId="09E86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5CF63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1F4B7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5CB9A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0927D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</w:t>
            </w:r>
            <w:r>
              <w:rPr>
                <w:b/>
                <w:sz w:val="18"/>
              </w:rPr>
              <w:t>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07A15" w14:textId="77777777" w:rsidR="009F1F8B" w:rsidRDefault="00CB73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1F8B" w14:paraId="06D2F3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6AC5B" w14:textId="77777777" w:rsidR="009F1F8B" w:rsidRDefault="009F1F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8EF348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7CAED" w14:textId="77777777" w:rsidR="009F1F8B" w:rsidRDefault="00CB73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0C1AA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248E2" w14:textId="77777777" w:rsidR="009F1F8B" w:rsidRDefault="00CB73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DFAFF3" w14:textId="77777777" w:rsidR="009F1F8B" w:rsidRDefault="009F1F8B">
      <w:pPr>
        <w:spacing w:after="0"/>
      </w:pPr>
    </w:p>
    <w:p w14:paraId="516DEB1F" w14:textId="77777777" w:rsidR="009F1F8B" w:rsidRDefault="00CB7390">
      <w:r>
        <w:t>Stanje dospjelih obveza na kraju izvještajnog razdoblja u iznosu od 367,25 EUR odnosi se na obveze za materijalne rashode, odnosno na neplaćene račune koji su kasno poslani s ranijim datumima na računu (Rač.br. 20260016 / Dobavljač: GRADSKO DRUŠTVO CRVENOG</w:t>
      </w:r>
      <w:r>
        <w:t xml:space="preserve"> KRIŽA VINKOVCI / Datum: 23.6.2026.; Rač.br. 1888-ZG01-1/ Dobavljač: TCG MANAGEMENT D.O.O. / Datum: 16.6.2026.; Rač.br. 7373/103/1/ Dobavljač: PEKAR TOMO / Datum: 26.6.2026.; Rač.br. 2605388-6-326/ Dobavljač: MAGALIA / Datum: 17.6.2026.) Obveze su podmiren</w:t>
      </w:r>
      <w:r>
        <w:t>e nakon isteka izvještajnog razdoblja.</w:t>
      </w:r>
    </w:p>
    <w:p w14:paraId="00E1E90B" w14:textId="77777777" w:rsidR="009F1F8B" w:rsidRDefault="009F1F8B"/>
    <w:p w14:paraId="75B60A3C" w14:textId="77777777" w:rsidR="009F1F8B" w:rsidRDefault="00CB7390">
      <w:pPr>
        <w:keepNext/>
        <w:spacing w:line="240" w:lineRule="auto"/>
        <w:jc w:val="center"/>
      </w:pPr>
      <w:r>
        <w:rPr>
          <w:sz w:val="28"/>
        </w:rPr>
        <w:t>Bilješka 20.</w:t>
      </w:r>
    </w:p>
    <w:p w14:paraId="63B38553" w14:textId="77777777" w:rsidR="009F1F8B" w:rsidRDefault="00CB7390">
      <w:pPr>
        <w:spacing w:line="240" w:lineRule="auto"/>
        <w:jc w:val="both"/>
      </w:pPr>
      <w:r>
        <w:rPr>
          <w:b/>
        </w:rPr>
        <w:t>EU izvještaj</w:t>
      </w:r>
    </w:p>
    <w:p w14:paraId="790EAB53" w14:textId="77777777" w:rsidR="009F1F8B" w:rsidRDefault="00CB7390">
      <w:r>
        <w:t>EU izvještaj:</w:t>
      </w:r>
    </w:p>
    <w:p w14:paraId="42CF77C1" w14:textId="77777777" w:rsidR="009F1F8B" w:rsidRDefault="00CB7390">
      <w:r>
        <w:t>- Nacionalno sufinanciranje odnosi se na trošak poreza na dodanu vrijednost za trošak sheme školskog voća u izvještajnom razdoblju.</w:t>
      </w:r>
      <w:r>
        <w:br/>
        <w:t>- 565 odnosi se na trošak nabave voća bez PD</w:t>
      </w:r>
      <w:r>
        <w:t>V-a u izvještajnom razdoblju u sklopu sheme školskog voća.</w:t>
      </w:r>
    </w:p>
    <w:p w14:paraId="2C31F078" w14:textId="77777777" w:rsidR="009F1F8B" w:rsidRDefault="009F1F8B"/>
    <w:sectPr w:rsidR="009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8B"/>
    <w:rsid w:val="009F1F8B"/>
    <w:rsid w:val="00C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7082"/>
  <w15:docId w15:val="{32040B7C-6D18-4543-8737-61258F64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2026-07-15T09:10:00Z</dcterms:created>
  <dcterms:modified xsi:type="dcterms:W3CDTF">2026-07-15T09:10:00Z</dcterms:modified>
</cp:coreProperties>
</file>